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mc:AlternateContent>
          <mc:Choice Requires="wps">
            <w:drawing>
              <wp:anchor behindDoc="0" distT="0" distB="19050" distL="0" distR="19050" simplePos="0" locked="0" layoutInCell="0" allowOverlap="1" relativeHeight="2" wp14:anchorId="03E512CA">
                <wp:simplePos x="0" y="0"/>
                <wp:positionH relativeFrom="margin">
                  <wp:align>right</wp:align>
                </wp:positionH>
                <wp:positionV relativeFrom="paragraph">
                  <wp:posOffset>-615315</wp:posOffset>
                </wp:positionV>
                <wp:extent cx="6039485" cy="76835"/>
                <wp:effectExtent l="6985" t="6350" r="5715" b="6350"/>
                <wp:wrapNone/>
                <wp:docPr id="1" name="Rektangel 1"/>
                <a:graphic xmlns:a="http://schemas.openxmlformats.org/drawingml/2006/main">
                  <a:graphicData uri="http://schemas.microsoft.com/office/word/2010/wordprocessingShape">
                    <wps:wsp>
                      <wps:cNvSpPr/>
                      <wps:spPr>
                        <a:xfrm>
                          <a:off x="0" y="0"/>
                          <a:ext cx="6039360" cy="7668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ktangel 1" path="m0,0l-2147483645,0l-2147483645,-2147483646l0,-2147483646xe" fillcolor="#5b9bd5" stroked="t" o:allowincell="f" style="position:absolute;margin-left:4.8pt;margin-top:-48.45pt;width:475.5pt;height:6pt;mso-wrap-style:none;v-text-anchor:middle;mso-position-horizontal:right;mso-position-horizontal-relative:margin" wp14:anchorId="03E512CA">
                <v:fill o:detectmouseclick="t" type="solid" color2="#a4642a"/>
                <v:stroke color="#43729d" weight="12600" joinstyle="miter" endcap="flat"/>
                <w10:wrap type="none"/>
              </v:rect>
            </w:pict>
          </mc:Fallback>
        </mc:AlternateContent>
      </w:r>
      <w:r>
        <w:rPr>
          <w:rFonts w:ascii="Calibri" w:hAnsi="Calibri" w:asciiTheme="minorHAnsi" w:hAnsiTheme="minorHAnsi"/>
          <w:b/>
          <w:bCs/>
        </w:rPr>
        <w:t xml:space="preserve">       </w:t>
      </w:r>
      <w:r>
        <w:rPr>
          <w:rFonts w:ascii="Calibri" w:hAnsi="Calibri" w:asciiTheme="minorHAnsi" w:hAnsiTheme="minorHAnsi"/>
          <w:b/>
          <w:bCs/>
        </w:rPr>
        <w:t>Hvem er vi:</w:t>
      </w:r>
    </w:p>
    <w:p>
      <w:pPr>
        <w:pStyle w:val="Normal"/>
        <w:ind w:left="360" w:hanging="0"/>
        <w:jc w:val="both"/>
        <w:rPr/>
      </w:pPr>
      <w:r>
        <w:rPr>
          <w:rFonts w:ascii="Calibri" w:hAnsi="Calibri" w:asciiTheme="minorHAnsi" w:hAnsiTheme="minorHAnsi"/>
          <w:bCs/>
        </w:rPr>
        <w:t>Du er til knyttet idrætssektoren, men hovedvægten kommer til at ligge i traumatologien. Dine kliniske vejledere er således afdelingens speciallæger. Vi varetager, udover idræts-traumatologi, modtagelse og behandling af traumepatienter. Desuden behandling af traumatologiske tilstande i bred forstand. Afdelingens optageområde er Silkeborg, Viborg og Skive Kommune.</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kan du forvente af os:</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4 uger inden dit ophold, holder vi et møde, hvor vi gennemgår detaljerne omkring dit ophold.</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Du skal være hos os i 6 måneder.</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At vi deler vores viden og erfaringer med dig</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Du bliver introduceret til basis traumatologi</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At du indgår som fuldt medlem af idrætssektoren</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På uge basis vil overvejende være i skadesambulatoriet og deltage i de akutte operationer på operationsgangen</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At du opnår de kompetencer der er angivet i målbeskrivelsen</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To dage om ugen deltager i afdelingens drift med stuegang og vagtarbejde. Det vil være naturligt om du tager ansvaret for de akutte patienter der kommer i vagterne</w:t>
      </w:r>
    </w:p>
    <w:p>
      <w:pPr>
        <w:pStyle w:val="ListParagraph"/>
        <w:numPr>
          <w:ilvl w:val="0"/>
          <w:numId w:val="1"/>
        </w:numPr>
        <w:jc w:val="both"/>
        <w:rPr>
          <w:rFonts w:ascii="Calibri" w:hAnsi="Calibri" w:asciiTheme="minorHAnsi" w:hAnsiTheme="minorHAnsi"/>
          <w:bCs/>
        </w:rPr>
      </w:pPr>
      <w:r>
        <w:rPr>
          <w:rFonts w:ascii="Calibri" w:hAnsi="Calibri" w:asciiTheme="minorHAnsi" w:hAnsiTheme="minorHAnsi"/>
          <w:bCs/>
        </w:rPr>
        <w:t>Der vil altid være en speciallæge fra sektoren ved siden af dig som supervisor</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forventer vi af dig?</w:t>
      </w:r>
    </w:p>
    <w:p>
      <w:pPr>
        <w:pStyle w:val="Normal"/>
        <w:ind w:left="360" w:hanging="0"/>
        <w:jc w:val="both"/>
        <w:rPr>
          <w:rFonts w:ascii="Calibri" w:hAnsi="Calibri" w:asciiTheme="minorHAnsi" w:hAnsiTheme="minorHAnsi"/>
          <w:bCs/>
        </w:rPr>
      </w:pPr>
      <w:r>
        <w:rPr>
          <w:rFonts w:ascii="Calibri" w:hAnsi="Calibri" w:asciiTheme="minorHAnsi" w:hAnsiTheme="minorHAnsi"/>
          <w:bCs/>
        </w:rPr>
        <w:t>At du har basiskompetencer jvf din målbeskrivelse.</w:t>
      </w:r>
    </w:p>
    <w:p>
      <w:pPr>
        <w:pStyle w:val="Normal"/>
        <w:ind w:left="360" w:hanging="0"/>
        <w:jc w:val="both"/>
        <w:rPr>
          <w:rFonts w:ascii="Calibri" w:hAnsi="Calibri" w:asciiTheme="minorHAnsi" w:hAnsiTheme="minorHAnsi"/>
          <w:bCs/>
        </w:rPr>
      </w:pPr>
      <w:r>
        <w:rPr>
          <w:rFonts w:ascii="Calibri" w:hAnsi="Calibri" w:asciiTheme="minorHAnsi" w:hAnsiTheme="minorHAnsi"/>
          <w:bCs/>
        </w:rPr>
        <w:t>At du læser: Fractures: Før enhver operation du deltager i orienterer du dig i den opgave der ligger foran dig og din supervisor.</w:t>
      </w:r>
    </w:p>
    <w:p>
      <w:pPr>
        <w:pStyle w:val="Normal"/>
        <w:ind w:left="360" w:hanging="0"/>
        <w:jc w:val="both"/>
        <w:rPr>
          <w:rFonts w:ascii="Calibri" w:hAnsi="Calibri" w:asciiTheme="minorHAnsi" w:hAnsiTheme="minorHAnsi"/>
          <w:bCs/>
        </w:rPr>
      </w:pPr>
      <w:r>
        <w:rPr>
          <w:rFonts w:ascii="Calibri" w:hAnsi="Calibri" w:asciiTheme="minorHAnsi" w:hAnsiTheme="minorHAnsi"/>
          <w:bCs/>
        </w:rPr>
        <w:t>Du gennemlæser og følger skadestueinstruksen på E-dok, når du superviserer i skadestuen.</w:t>
      </w:r>
    </w:p>
    <w:p>
      <w:pPr>
        <w:pStyle w:val="Normal"/>
        <w:ind w:left="360" w:hanging="0"/>
        <w:jc w:val="both"/>
        <w:rPr>
          <w:rFonts w:ascii="Calibri" w:hAnsi="Calibri" w:asciiTheme="minorHAnsi" w:hAnsiTheme="minorHAnsi"/>
          <w:bCs/>
        </w:rPr>
      </w:pPr>
      <w:r>
        <w:rPr>
          <w:rFonts w:ascii="Calibri" w:hAnsi="Calibri" w:asciiTheme="minorHAnsi" w:hAnsiTheme="minorHAnsi"/>
          <w:bCs/>
        </w:rPr>
        <w:t xml:space="preserve">At du selvstændigt opsøger, vurderer og løser de opgaver der ligger i afdelingen. </w:t>
      </w:r>
    </w:p>
    <w:p>
      <w:pPr>
        <w:pStyle w:val="Normal"/>
        <w:ind w:left="360" w:hanging="0"/>
        <w:jc w:val="both"/>
        <w:rPr>
          <w:rFonts w:ascii="Calibri" w:hAnsi="Calibri" w:asciiTheme="minorHAnsi" w:hAnsiTheme="minorHAnsi"/>
          <w:bCs/>
        </w:rPr>
      </w:pPr>
      <w:r>
        <w:rPr>
          <w:rFonts w:ascii="Calibri" w:hAnsi="Calibri" w:asciiTheme="minorHAnsi" w:hAnsiTheme="minorHAnsi"/>
          <w:bCs/>
        </w:rPr>
        <w:t xml:space="preserve">At du søge støtte hos dine kliniske vejledere ved behov. </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Dine opgaver:</w:t>
      </w:r>
    </w:p>
    <w:p>
      <w:pPr>
        <w:pStyle w:val="Normal"/>
        <w:ind w:left="360" w:hanging="0"/>
        <w:jc w:val="both"/>
        <w:rPr>
          <w:rFonts w:ascii="Calibri" w:hAnsi="Calibri" w:asciiTheme="minorHAnsi" w:hAnsiTheme="minorHAnsi"/>
          <w:bCs/>
        </w:rPr>
      </w:pPr>
      <w:r>
        <w:rPr>
          <w:rFonts w:ascii="Calibri" w:hAnsi="Calibri" w:asciiTheme="minorHAnsi" w:hAnsiTheme="minorHAnsi"/>
          <w:bCs/>
        </w:rPr>
        <w:t>Du skal være den primære tovholder på akut patienter. Det indebærer at du skal være med til at stille indikation, finde en operationstid, kontakte og informerer patienten før og efter operationen, journalføre</w:t>
      </w:r>
      <w:bookmarkStart w:id="0" w:name="_GoBack"/>
      <w:bookmarkEnd w:id="0"/>
      <w:r>
        <w:rPr>
          <w:rFonts w:ascii="Calibri" w:hAnsi="Calibri" w:asciiTheme="minorHAnsi" w:hAnsiTheme="minorHAnsi"/>
          <w:bCs/>
        </w:rPr>
        <w:t xml:space="preserve"> alle oplysninger og beslutninger, og aftale med operationsgangen. Du skal deltage i operationerne, først som assistent, men også i et vist omfang som operatør.</w:t>
      </w:r>
    </w:p>
    <w:p>
      <w:pPr>
        <w:pStyle w:val="Normal"/>
        <w:ind w:left="360" w:hanging="0"/>
        <w:jc w:val="both"/>
        <w:rPr>
          <w:rFonts w:ascii="Calibri" w:hAnsi="Calibri" w:asciiTheme="minorHAnsi" w:hAnsiTheme="minorHAnsi"/>
          <w:bCs/>
        </w:rPr>
      </w:pPr>
      <w:r>
        <w:rPr>
          <w:rFonts w:ascii="Calibri" w:hAnsi="Calibri" w:asciiTheme="minorHAnsi" w:hAnsiTheme="minorHAnsi"/>
          <w:bCs/>
        </w:rPr>
        <w:t>Du skal være afdelingens primære kontakt som behandler af de akutte patienter</w:t>
      </w:r>
    </w:p>
    <w:p>
      <w:pPr>
        <w:pStyle w:val="Normal"/>
        <w:ind w:left="360" w:hanging="0"/>
        <w:jc w:val="both"/>
        <w:rPr>
          <w:rFonts w:ascii="Calibri" w:hAnsi="Calibri" w:asciiTheme="minorHAnsi" w:hAnsiTheme="minorHAnsi"/>
          <w:bCs/>
        </w:rPr>
      </w:pPr>
      <w:r>
        <w:rPr>
          <w:rFonts w:ascii="Calibri" w:hAnsi="Calibri" w:asciiTheme="minorHAnsi" w:hAnsiTheme="minorHAnsi"/>
          <w:bCs/>
        </w:rPr>
        <w:t>I skadesambulatoriet skal du efterundersøge alle typer af traume patienter. Du skal efterundersøge de patienter som tidligere har været behandlet af akutafdelingen, og på operationsgangen. Du skal efterundersøge dine egne patienter du.</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skal du nå:</w:t>
      </w:r>
    </w:p>
    <w:p>
      <w:pPr>
        <w:pStyle w:val="Normal"/>
        <w:ind w:left="360" w:hanging="0"/>
        <w:jc w:val="both"/>
        <w:rPr>
          <w:rFonts w:ascii="Calibri" w:hAnsi="Calibri" w:asciiTheme="minorHAnsi" w:hAnsiTheme="minorHAnsi"/>
          <w:bCs/>
        </w:rPr>
      </w:pPr>
      <w:r>
        <w:rPr>
          <w:rFonts w:ascii="Calibri" w:hAnsi="Calibri" w:asciiTheme="minorHAnsi" w:hAnsiTheme="minorHAnsi"/>
          <w:bCs/>
        </w:rPr>
        <w:t>Du skal efter de seks måneder have opnået de relevante kompetencer der er beskrevet i målbeskrivelsen, og have et fundamentalt kendskab til diagnostik og behandling af akutte tilstande i bevægeapparatet.</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pPr>
      <w:r>
        <w:rPr>
          <w:rFonts w:ascii="Calibri" w:hAnsi="Calibri" w:asciiTheme="minorHAnsi" w:hAnsiTheme="minorHAnsi"/>
          <w:bCs/>
        </w:rPr>
        <w:t>Mvh Idrætssektoren, Viborg</w:t>
      </w:r>
    </w:p>
    <w:sectPr>
      <w:headerReference w:type="default" r:id="rId2"/>
      <w:footerReference w:type="default" r:id="rId3"/>
      <w:type w:val="nextPage"/>
      <w:pgSz w:w="11906" w:h="16838"/>
      <w:pgMar w:left="1134" w:right="1134" w:gutter="0" w:header="708" w:top="1701" w:footer="708"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Verdana">
    <w:charset w:val="01"/>
    <w:family w:val="swiss"/>
    <w:pitch w:val="default"/>
  </w:font>
  <w:font w:name="Calibri">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rPr/>
    </w:pPr>
    <w:r>
      <w:rPr/>
      <w:t>SektorAnsvarlig Overlæge Steffen Skov Jensen</w:t>
    </w:r>
  </w:p>
  <w:p>
    <w:pPr>
      <w:pStyle w:val="Sidefod"/>
      <w:rPr/>
    </w:pPr>
    <w:r>
      <w:rPr/>
      <w:t>Ortopædkirurgisk Afdeling, Hospitalsenhed Midt, Viborg</w:t>
    </w:r>
  </w:p>
  <w:p>
    <w:pPr>
      <w:pStyle w:val="Sidefo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b/>
        <w:sz w:val="32"/>
        <w:szCs w:val="32"/>
      </w:rPr>
    </w:pPr>
    <w:r>
      <w:rPr>
        <w:b/>
        <w:sz w:val="32"/>
        <w:szCs w:val="32"/>
      </w:rPr>
      <w:t>HU sektorophold</w:t>
    </w:r>
  </w:p>
  <w:p>
    <w:pPr>
      <w:pStyle w:val="Normal"/>
      <w:jc w:val="center"/>
      <w:rPr>
        <w:b/>
        <w:b/>
        <w:bCs/>
        <w:sz w:val="32"/>
        <w:szCs w:val="32"/>
      </w:rPr>
    </w:pPr>
    <w:r>
      <w:rPr>
        <w:b/>
        <w:bCs/>
        <w:sz w:val="32"/>
        <w:szCs w:val="32"/>
      </w:rPr>
      <w:t>Idræt/Traumatologi , Ortopædkirurgisk Afdeling</w:t>
    </w:r>
  </w:p>
  <w:p>
    <w:pPr>
      <w:pStyle w:val="Sidehove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Calibr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a-DK"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da-DK" w:val="da-DK" w:bidi="ar-SA"/>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Verdana" w:hAnsi="Verdana"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ascii="Verdana" w:hAnsi="Verdana" w:cs="Mangal"/>
    </w:rPr>
  </w:style>
  <w:style w:type="paragraph" w:styleId="Billedtekst">
    <w:name w:val="Caption"/>
    <w:basedOn w:val="Normal"/>
    <w:qFormat/>
    <w:pPr>
      <w:suppressLineNumbers/>
      <w:spacing w:before="120" w:after="120"/>
    </w:pPr>
    <w:rPr>
      <w:rFonts w:ascii="Verdana" w:hAnsi="Verdana" w:cs="Lucida Sans"/>
      <w:i/>
      <w:iCs/>
      <w:sz w:val="20"/>
      <w:szCs w:val="24"/>
    </w:rPr>
  </w:style>
  <w:style w:type="paragraph" w:styleId="Indeks" w:customStyle="1">
    <w:name w:val="Indeks"/>
    <w:basedOn w:val="Normal"/>
    <w:qFormat/>
    <w:pPr>
      <w:suppressLineNumbers/>
    </w:pPr>
    <w:rPr>
      <w:rFonts w:ascii="Verdana" w:hAnsi="Verdana" w:cs="Mangal"/>
    </w:rPr>
  </w:style>
  <w:style w:type="paragraph" w:styleId="Stikordsregisteroverskrift">
    <w:name w:val="Index Heading"/>
    <w:basedOn w:val="Overskrift"/>
    <w:pPr/>
    <w:rPr/>
  </w:style>
  <w:style w:type="paragraph" w:styleId="Indholdsfortegnelseoverskrift">
    <w:name w:val="TOC Heading"/>
    <w:basedOn w:val="Normal"/>
    <w:next w:val="Brdtekst"/>
    <w:qFormat/>
    <w:pPr>
      <w:keepNext w:val="true"/>
      <w:spacing w:before="240" w:after="120"/>
    </w:pPr>
    <w:rPr>
      <w:rFonts w:ascii="Verdana" w:hAnsi="Verdana" w:eastAsia="Microsoft YaHei" w:cs="Mangal"/>
      <w:sz w:val="28"/>
      <w:szCs w:val="28"/>
    </w:rPr>
  </w:style>
  <w:style w:type="paragraph" w:styleId="Caption">
    <w:name w:val="caption"/>
    <w:basedOn w:val="Normal"/>
    <w:qFormat/>
    <w:pPr>
      <w:suppressLineNumbers/>
      <w:spacing w:before="120" w:after="120"/>
    </w:pPr>
    <w:rPr>
      <w:rFonts w:ascii="Verdana" w:hAnsi="Verdana" w:cs="Mangal"/>
      <w:i/>
      <w:iCs/>
      <w:sz w:val="20"/>
    </w:rPr>
  </w:style>
  <w:style w:type="paragraph" w:styleId="Sidehovedogsidefod">
    <w:name w:val="Sidehoved og sidefod"/>
    <w:basedOn w:val="Normal"/>
    <w:qFormat/>
    <w:pPr/>
    <w:rPr/>
  </w:style>
  <w:style w:type="paragraph" w:styleId="Sidehoved">
    <w:name w:val="Header"/>
    <w:basedOn w:val="Normal"/>
    <w:rsid w:val="002c1e37"/>
    <w:pPr>
      <w:tabs>
        <w:tab w:val="clear" w:pos="1304"/>
        <w:tab w:val="center" w:pos="4819" w:leader="none"/>
        <w:tab w:val="right" w:pos="9638" w:leader="none"/>
      </w:tabs>
    </w:pPr>
    <w:rPr/>
  </w:style>
  <w:style w:type="paragraph" w:styleId="Sidefod">
    <w:name w:val="Footer"/>
    <w:basedOn w:val="Normal"/>
    <w:rsid w:val="002c1e37"/>
    <w:pPr>
      <w:tabs>
        <w:tab w:val="clear" w:pos="1304"/>
        <w:tab w:val="center" w:pos="4819" w:leader="none"/>
        <w:tab w:val="right" w:pos="9638" w:leader="none"/>
      </w:tabs>
    </w:pPr>
    <w:rPr/>
  </w:style>
  <w:style w:type="paragraph" w:styleId="ListParagraph">
    <w:name w:val="List Paragraph"/>
    <w:basedOn w:val="Normal"/>
    <w:uiPriority w:val="34"/>
    <w:qFormat/>
    <w:pPr>
      <w:spacing w:before="0" w:after="0"/>
      <w:ind w:left="720" w:hanging="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rsid w:val="008753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LibreOffice/7.4.7.2$Windows_X86_64 LibreOffice_project/723314e595e8007d3cf785c16538505a1c878ca5</Application>
  <AppVersion>15.0000</AppVersion>
  <DocSecurity>0</DocSecurity>
  <Pages>1</Pages>
  <Words>403</Words>
  <Characters>2242</Characters>
  <CharactersWithSpaces>2616</CharactersWithSpaces>
  <Paragraphs>29</Paragraphs>
  <Company>Region Midtjylland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2016-01-24T11:11:00Z</dcterms:created>
  <dc:creator>Michael Toft Væsel</dc:creator>
  <dc:description/>
  <dc:language>da-DK</dc:language>
  <cp:lastModifiedBy>Karl Jöhnk</cp:lastModifiedBy>
  <dcterms:modified xsi:type="dcterms:W3CDTF">2021-01-14T09:07:00Z</dcterms:modified>
  <cp:revision>5</cp:revision>
  <dc:subject/>
  <dc:title>Oversigt over vejledere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