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jc w:val="center"/>
        <w:rPr>
          <w:sz w:val="32"/>
          <w:szCs w:val="32"/>
        </w:rPr>
      </w:pPr>
      <w:r>
        <w:rPr>
          <w:sz w:val="32"/>
          <w:szCs w:val="32"/>
        </w:rPr>
        <mc:AlternateContent>
          <mc:Choice Requires="wps">
            <w:drawing>
              <wp:anchor behindDoc="0" distT="12700" distB="12700" distL="13335" distR="12065" simplePos="0" locked="0" layoutInCell="0" allowOverlap="1" relativeHeight="2">
                <wp:simplePos x="0" y="0"/>
                <wp:positionH relativeFrom="column">
                  <wp:posOffset>-66675</wp:posOffset>
                </wp:positionH>
                <wp:positionV relativeFrom="paragraph">
                  <wp:posOffset>-183515</wp:posOffset>
                </wp:positionV>
                <wp:extent cx="6040755" cy="78105"/>
                <wp:effectExtent l="13335" t="12700" r="12065" b="12700"/>
                <wp:wrapNone/>
                <wp:docPr id="1" name="Figur1"/>
                <a:graphic xmlns:a="http://schemas.openxmlformats.org/drawingml/2006/main">
                  <a:graphicData uri="http://schemas.microsoft.com/office/word/2010/wordprocessingShape">
                    <wps:wsp>
                      <wps:cNvSpPr/>
                      <wps:spPr>
                        <a:xfrm>
                          <a:off x="0" y="0"/>
                          <a:ext cx="6040800" cy="78120"/>
                        </a:xfrm>
                        <a:prstGeom prst="rect">
                          <a:avLst/>
                        </a:prstGeom>
                        <a:solidFill>
                          <a:srgbClr val="4f81bd"/>
                        </a:solidFill>
                        <a:ln>
                          <a:solidFill>
                            <a:srgbClr val="3a5f8b"/>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Figur1" path="m0,0l-2147483645,0l-2147483645,-2147483646l0,-2147483646xe" fillcolor="#4f81bd" stroked="t" o:allowincell="f" style="position:absolute;margin-left:-5.25pt;margin-top:-14.45pt;width:475.6pt;height:6.1pt;mso-wrap-style:none;v-text-anchor:middle">
                <v:fill o:detectmouseclick="t" type="solid" color2="#b07e42"/>
                <v:stroke color="#3a5f8b" weight="25560" joinstyle="round" endcap="flat"/>
                <w10:wrap type="none"/>
              </v:rect>
            </w:pict>
          </mc:Fallback>
        </mc:AlternateContent>
      </w:r>
    </w:p>
    <w:p>
      <w:pPr>
        <w:pStyle w:val="Normal1"/>
        <w:rPr/>
      </w:pPr>
      <w:r>
        <w:rPr>
          <w:b/>
        </w:rPr>
        <w:t>Hvem er vi</w:t>
      </w:r>
      <w:r>
        <w:rPr/>
        <w:t xml:space="preserve">. </w:t>
      </w:r>
    </w:p>
    <w:p>
      <w:pPr>
        <w:pStyle w:val="Normal1"/>
        <w:rPr/>
      </w:pPr>
      <w:r>
        <w:rPr/>
        <w:t>Vores sektor består af overlæge, Ph.d Marianne Toft.</w:t>
      </w:r>
    </w:p>
    <w:p>
      <w:pPr>
        <w:pStyle w:val="Normal1"/>
        <w:rPr/>
      </w:pPr>
      <w:r>
        <w:rPr/>
      </w:r>
    </w:p>
    <w:p>
      <w:pPr>
        <w:pStyle w:val="Normal1"/>
        <w:jc w:val="both"/>
        <w:rPr>
          <w:rFonts w:ascii="Cambria" w:hAnsi="Cambria" w:eastAsia="Cambria" w:cs="Cambria"/>
        </w:rPr>
      </w:pPr>
      <w:r>
        <w:rPr>
          <w:b/>
        </w:rPr>
        <w:t>Hvad kan du forvente af os:</w:t>
      </w:r>
    </w:p>
    <w:p>
      <w:pPr>
        <w:pStyle w:val="Normal1"/>
        <w:keepNext w:val="false"/>
        <w:keepLines w:val="false"/>
        <w:pageBreakBefore w:val="false"/>
        <w:widowControl/>
        <w:numPr>
          <w:ilvl w:val="0"/>
          <w:numId w:val="1"/>
        </w:numPr>
        <w:pBdr/>
        <w:shd w:val="clear" w:fill="auto"/>
        <w:spacing w:lineRule="auto" w:line="240" w:before="0" w:after="0"/>
        <w:ind w:left="720" w:right="0" w:hanging="360"/>
        <w:jc w:val="both"/>
        <w:rPr>
          <w:i w:val="false"/>
          <w:i w:val="false"/>
          <w:caps w:val="false"/>
          <w:smallCaps w:val="false"/>
          <w:strike w:val="false"/>
          <w:dstrike w:val="false"/>
          <w:color w:val="000000"/>
          <w:position w:val="0"/>
          <w:sz w:val="24"/>
          <w:sz w:val="24"/>
          <w:szCs w:val="24"/>
          <w:u w:val="none"/>
          <w:shd w:fill="auto" w:val="clear"/>
          <w:vertAlign w:val="baseline"/>
        </w:rPr>
      </w:pPr>
      <w:r>
        <w:rPr/>
        <w:t xml:space="preserve">I </w:t>
      </w:r>
      <w:r>
        <w:rPr>
          <w:rFonts w:eastAsia="Cambria" w:cs="Cambria"/>
          <w:b w:val="false"/>
          <w:i w:val="false"/>
          <w:caps w:val="false"/>
          <w:smallCaps w:val="false"/>
          <w:strike w:val="false"/>
          <w:dstrike w:val="false"/>
          <w:color w:val="000000"/>
          <w:position w:val="0"/>
          <w:sz w:val="24"/>
          <w:sz w:val="24"/>
          <w:szCs w:val="24"/>
          <w:u w:val="none"/>
          <w:shd w:fill="auto" w:val="clear"/>
          <w:vertAlign w:val="baseline"/>
        </w:rPr>
        <w:t xml:space="preserve">ugerne </w:t>
      </w:r>
      <w:r>
        <w:rPr/>
        <w:t xml:space="preserve">op til </w:t>
      </w:r>
      <w:r>
        <w:rPr>
          <w:rFonts w:eastAsia="Cambria" w:cs="Cambria"/>
          <w:b w:val="false"/>
          <w:i w:val="false"/>
          <w:caps w:val="false"/>
          <w:smallCaps w:val="false"/>
          <w:strike w:val="false"/>
          <w:dstrike w:val="false"/>
          <w:color w:val="000000"/>
          <w:position w:val="0"/>
          <w:sz w:val="24"/>
          <w:sz w:val="24"/>
          <w:szCs w:val="24"/>
          <w:u w:val="none"/>
          <w:shd w:fill="auto" w:val="clear"/>
          <w:vertAlign w:val="baseline"/>
        </w:rPr>
        <w:t>dit ophold, holder vi et møde, hvor vi gennemgår detaljerne omkring dit ophold.</w:t>
      </w:r>
    </w:p>
    <w:p>
      <w:pPr>
        <w:pStyle w:val="Normal1"/>
        <w:keepNext w:val="false"/>
        <w:keepLines w:val="false"/>
        <w:pageBreakBefore w:val="false"/>
        <w:widowControl/>
        <w:numPr>
          <w:ilvl w:val="0"/>
          <w:numId w:val="1"/>
        </w:numPr>
        <w:pBdr/>
        <w:shd w:val="clear" w:fill="auto"/>
        <w:spacing w:lineRule="auto" w:line="240" w:before="0" w:after="0"/>
        <w:ind w:left="720" w:right="0" w:hanging="360"/>
        <w:jc w:val="both"/>
        <w:rPr>
          <w:i w:val="false"/>
          <w:i w:val="false"/>
          <w:caps w:val="false"/>
          <w:smallCaps w:val="false"/>
          <w:strike w:val="false"/>
          <w:dstrike w:val="false"/>
          <w:color w:val="000000"/>
          <w:position w:val="0"/>
          <w:sz w:val="24"/>
          <w:sz w:val="24"/>
          <w:szCs w:val="24"/>
          <w:u w:val="none"/>
          <w:shd w:fill="auto" w:val="clear"/>
          <w:vertAlign w:val="baseline"/>
        </w:rPr>
      </w:pPr>
      <w:r>
        <w:rPr>
          <w:rFonts w:eastAsia="Cambria" w:cs="Cambria"/>
          <w:b w:val="false"/>
          <w:i w:val="false"/>
          <w:caps w:val="false"/>
          <w:smallCaps w:val="false"/>
          <w:strike w:val="false"/>
          <w:dstrike w:val="false"/>
          <w:color w:val="000000"/>
          <w:position w:val="0"/>
          <w:sz w:val="24"/>
          <w:sz w:val="24"/>
          <w:szCs w:val="24"/>
          <w:u w:val="none"/>
          <w:shd w:fill="auto" w:val="clear"/>
          <w:vertAlign w:val="baseline"/>
        </w:rPr>
        <w:t>Du skal være hos os i 6 måneder.</w:t>
      </w:r>
    </w:p>
    <w:p>
      <w:pPr>
        <w:pStyle w:val="Normal1"/>
        <w:keepNext w:val="false"/>
        <w:keepLines w:val="false"/>
        <w:pageBreakBefore w:val="false"/>
        <w:widowControl/>
        <w:numPr>
          <w:ilvl w:val="0"/>
          <w:numId w:val="1"/>
        </w:numPr>
        <w:pBdr/>
        <w:shd w:val="clear" w:fill="auto"/>
        <w:spacing w:lineRule="auto" w:line="240" w:before="0" w:after="0"/>
        <w:ind w:left="720" w:right="0" w:hanging="360"/>
        <w:jc w:val="both"/>
        <w:rPr>
          <w:i w:val="false"/>
          <w:i w:val="false"/>
          <w:caps w:val="false"/>
          <w:smallCaps w:val="false"/>
          <w:strike w:val="false"/>
          <w:dstrike w:val="false"/>
          <w:color w:val="000000"/>
          <w:position w:val="0"/>
          <w:sz w:val="24"/>
          <w:sz w:val="24"/>
          <w:szCs w:val="24"/>
          <w:u w:val="none"/>
          <w:shd w:fill="auto" w:val="clear"/>
          <w:vertAlign w:val="baseline"/>
        </w:rPr>
      </w:pPr>
      <w:r>
        <w:rPr>
          <w:rFonts w:eastAsia="Cambria" w:cs="Cambria"/>
          <w:b w:val="false"/>
          <w:i w:val="false"/>
          <w:caps w:val="false"/>
          <w:smallCaps w:val="false"/>
          <w:strike w:val="false"/>
          <w:dstrike w:val="false"/>
          <w:color w:val="000000"/>
          <w:position w:val="0"/>
          <w:sz w:val="24"/>
          <w:sz w:val="24"/>
          <w:szCs w:val="24"/>
          <w:u w:val="none"/>
          <w:shd w:fill="auto" w:val="clear"/>
          <w:vertAlign w:val="baseline"/>
        </w:rPr>
        <w:t>At vi deler vores viden og erfaringer med dig</w:t>
      </w:r>
    </w:p>
    <w:p>
      <w:pPr>
        <w:pStyle w:val="Normal1"/>
        <w:keepNext w:val="false"/>
        <w:keepLines w:val="false"/>
        <w:pageBreakBefore w:val="false"/>
        <w:widowControl/>
        <w:numPr>
          <w:ilvl w:val="0"/>
          <w:numId w:val="1"/>
        </w:numPr>
        <w:pBdr/>
        <w:shd w:val="clear" w:fill="auto"/>
        <w:spacing w:lineRule="auto" w:line="240" w:before="0" w:after="0"/>
        <w:ind w:left="720" w:right="0" w:hanging="360"/>
        <w:jc w:val="both"/>
        <w:rPr>
          <w:i w:val="false"/>
          <w:i w:val="false"/>
          <w:caps w:val="false"/>
          <w:smallCaps w:val="false"/>
          <w:strike w:val="false"/>
          <w:dstrike w:val="false"/>
          <w:color w:val="000000"/>
          <w:position w:val="0"/>
          <w:sz w:val="24"/>
          <w:sz w:val="24"/>
          <w:szCs w:val="24"/>
          <w:u w:val="none"/>
          <w:shd w:fill="auto" w:val="clear"/>
          <w:vertAlign w:val="baseline"/>
        </w:rPr>
      </w:pPr>
      <w:r>
        <w:rPr>
          <w:rFonts w:eastAsia="Cambria" w:cs="Cambria"/>
          <w:b w:val="false"/>
          <w:i w:val="false"/>
          <w:caps w:val="false"/>
          <w:smallCaps w:val="false"/>
          <w:strike w:val="false"/>
          <w:dstrike w:val="false"/>
          <w:color w:val="000000"/>
          <w:position w:val="0"/>
          <w:sz w:val="24"/>
          <w:sz w:val="24"/>
          <w:szCs w:val="24"/>
          <w:u w:val="none"/>
          <w:shd w:fill="auto" w:val="clear"/>
          <w:vertAlign w:val="baseline"/>
        </w:rPr>
        <w:t>At du indgår som fuldt medlem af Fod- Ankelkirurgisk sektor</w:t>
      </w:r>
    </w:p>
    <w:p>
      <w:pPr>
        <w:pStyle w:val="Normal1"/>
        <w:keepNext w:val="false"/>
        <w:keepLines w:val="false"/>
        <w:pageBreakBefore w:val="false"/>
        <w:widowControl/>
        <w:numPr>
          <w:ilvl w:val="0"/>
          <w:numId w:val="1"/>
        </w:numPr>
        <w:pBdr/>
        <w:shd w:val="clear" w:fill="auto"/>
        <w:spacing w:lineRule="auto" w:line="240" w:before="0" w:after="0"/>
        <w:ind w:left="720" w:right="0" w:hanging="360"/>
        <w:jc w:val="both"/>
        <w:rPr>
          <w:i w:val="false"/>
          <w:i w:val="false"/>
          <w:caps w:val="false"/>
          <w:smallCaps w:val="false"/>
          <w:strike w:val="false"/>
          <w:dstrike w:val="false"/>
          <w:color w:val="000000"/>
          <w:position w:val="0"/>
          <w:sz w:val="24"/>
          <w:sz w:val="24"/>
          <w:szCs w:val="24"/>
          <w:u w:val="none"/>
          <w:shd w:fill="auto" w:val="clear"/>
          <w:vertAlign w:val="baseline"/>
        </w:rPr>
      </w:pPr>
      <w:r>
        <w:rPr>
          <w:rFonts w:eastAsia="Cambria" w:cs="Cambria"/>
          <w:b w:val="false"/>
          <w:i w:val="false"/>
          <w:caps w:val="false"/>
          <w:smallCaps w:val="false"/>
          <w:strike w:val="false"/>
          <w:dstrike w:val="false"/>
          <w:color w:val="000000"/>
          <w:position w:val="0"/>
          <w:sz w:val="24"/>
          <w:sz w:val="24"/>
          <w:szCs w:val="24"/>
          <w:u w:val="none"/>
          <w:shd w:fill="auto" w:val="clear"/>
          <w:vertAlign w:val="baseline"/>
        </w:rPr>
        <w:t>På uge basis skal du have en sektordag i ambulatoriet og en på operationsgangen</w:t>
      </w:r>
    </w:p>
    <w:p>
      <w:pPr>
        <w:pStyle w:val="Normal1"/>
        <w:keepNext w:val="false"/>
        <w:keepLines w:val="false"/>
        <w:pageBreakBefore w:val="false"/>
        <w:widowControl/>
        <w:numPr>
          <w:ilvl w:val="0"/>
          <w:numId w:val="1"/>
        </w:numPr>
        <w:pBdr/>
        <w:shd w:val="clear" w:fill="auto"/>
        <w:spacing w:lineRule="auto" w:line="240" w:before="0" w:after="0"/>
        <w:ind w:left="720" w:right="0" w:hanging="360"/>
        <w:jc w:val="both"/>
        <w:rPr>
          <w:i w:val="false"/>
          <w:i w:val="false"/>
          <w:caps w:val="false"/>
          <w:smallCaps w:val="false"/>
          <w:strike w:val="false"/>
          <w:dstrike w:val="false"/>
          <w:color w:val="000000"/>
          <w:position w:val="0"/>
          <w:sz w:val="24"/>
          <w:sz w:val="24"/>
          <w:szCs w:val="24"/>
          <w:u w:val="none"/>
          <w:shd w:fill="auto" w:val="clear"/>
          <w:vertAlign w:val="baseline"/>
        </w:rPr>
      </w:pPr>
      <w:r>
        <w:rPr>
          <w:rFonts w:eastAsia="Cambria" w:cs="Cambria"/>
          <w:b w:val="false"/>
          <w:i w:val="false"/>
          <w:caps w:val="false"/>
          <w:smallCaps w:val="false"/>
          <w:strike w:val="false"/>
          <w:dstrike w:val="false"/>
          <w:color w:val="000000"/>
          <w:position w:val="0"/>
          <w:sz w:val="24"/>
          <w:sz w:val="24"/>
          <w:szCs w:val="24"/>
          <w:u w:val="none"/>
          <w:shd w:fill="auto" w:val="clear"/>
          <w:vertAlign w:val="baseline"/>
        </w:rPr>
        <w:t>At du opnår de kompetencer der er angivet i målbeskrivelsen</w:t>
      </w:r>
    </w:p>
    <w:p>
      <w:pPr>
        <w:pStyle w:val="Normal1"/>
        <w:keepNext w:val="false"/>
        <w:keepLines w:val="false"/>
        <w:pageBreakBefore w:val="false"/>
        <w:widowControl/>
        <w:numPr>
          <w:ilvl w:val="0"/>
          <w:numId w:val="1"/>
        </w:numPr>
        <w:pBdr/>
        <w:shd w:val="clear" w:fill="auto"/>
        <w:spacing w:lineRule="auto" w:line="240" w:before="0" w:after="0"/>
        <w:ind w:left="720" w:right="0" w:hanging="360"/>
        <w:jc w:val="both"/>
        <w:rPr>
          <w:i w:val="false"/>
          <w:i w:val="false"/>
          <w:caps w:val="false"/>
          <w:smallCaps w:val="false"/>
          <w:strike w:val="false"/>
          <w:dstrike w:val="false"/>
          <w:color w:val="000000"/>
          <w:position w:val="0"/>
          <w:sz w:val="24"/>
          <w:sz w:val="24"/>
          <w:szCs w:val="24"/>
          <w:u w:val="none"/>
          <w:shd w:fill="auto" w:val="clear"/>
          <w:vertAlign w:val="baseline"/>
        </w:rPr>
      </w:pPr>
      <w:r>
        <w:rPr>
          <w:rFonts w:eastAsia="Cambria" w:cs="Cambria"/>
          <w:b w:val="false"/>
          <w:i w:val="false"/>
          <w:caps w:val="false"/>
          <w:smallCaps w:val="false"/>
          <w:strike w:val="false"/>
          <w:dstrike w:val="false"/>
          <w:color w:val="000000"/>
          <w:position w:val="0"/>
          <w:sz w:val="24"/>
          <w:sz w:val="24"/>
          <w:szCs w:val="24"/>
          <w:u w:val="none"/>
          <w:shd w:fill="auto" w:val="clear"/>
          <w:vertAlign w:val="baseline"/>
        </w:rPr>
        <w:t>Der vil altid være en speciallæge fra sektoren ved siden af dig som supervisor</w:t>
      </w:r>
    </w:p>
    <w:p>
      <w:pPr>
        <w:pStyle w:val="Normal1"/>
        <w:keepNext w:val="false"/>
        <w:keepLines w:val="false"/>
        <w:pageBreakBefore w:val="false"/>
        <w:widowControl/>
        <w:numPr>
          <w:ilvl w:val="0"/>
          <w:numId w:val="1"/>
        </w:numPr>
        <w:pBdr/>
        <w:shd w:val="clear" w:fill="auto"/>
        <w:spacing w:lineRule="auto" w:line="240" w:before="0" w:after="0"/>
        <w:ind w:left="720" w:right="0" w:hanging="360"/>
        <w:jc w:val="both"/>
        <w:rPr>
          <w:i w:val="false"/>
          <w:i w:val="false"/>
          <w:caps w:val="false"/>
          <w:smallCaps w:val="false"/>
          <w:strike w:val="false"/>
          <w:dstrike w:val="false"/>
          <w:color w:val="000000"/>
          <w:position w:val="0"/>
          <w:sz w:val="24"/>
          <w:sz w:val="24"/>
          <w:szCs w:val="24"/>
          <w:u w:val="none"/>
          <w:shd w:fill="auto" w:val="clear"/>
          <w:vertAlign w:val="baseline"/>
        </w:rPr>
      </w:pPr>
      <w:r>
        <w:rPr>
          <w:rFonts w:eastAsia="Cambria" w:cs="Cambria"/>
          <w:b w:val="false"/>
          <w:i w:val="false"/>
          <w:caps w:val="false"/>
          <w:smallCaps w:val="false"/>
          <w:strike w:val="false"/>
          <w:dstrike w:val="false"/>
          <w:color w:val="000000"/>
          <w:position w:val="0"/>
          <w:sz w:val="24"/>
          <w:sz w:val="24"/>
          <w:szCs w:val="24"/>
          <w:u w:val="none"/>
          <w:shd w:fill="auto" w:val="clear"/>
          <w:vertAlign w:val="baseline"/>
        </w:rPr>
        <w:t>Aktiv deltagelse i forskningsprojekter inden for sektoren tilbydes.</w:t>
      </w:r>
    </w:p>
    <w:p>
      <w:pPr>
        <w:pStyle w:val="Normal1"/>
        <w:rPr/>
      </w:pPr>
      <w:r>
        <w:rPr/>
      </w:r>
    </w:p>
    <w:p>
      <w:pPr>
        <w:pStyle w:val="Normal1"/>
        <w:rPr>
          <w:rFonts w:ascii="Cambria" w:hAnsi="Cambria" w:eastAsia="Cambria" w:cs="Cambria"/>
        </w:rPr>
      </w:pPr>
      <w:r>
        <w:rPr>
          <w:b/>
        </w:rPr>
        <w:t>Hvad forventer vi af dig</w:t>
      </w:r>
    </w:p>
    <w:p>
      <w:pPr>
        <w:pStyle w:val="Normal1"/>
        <w:rPr>
          <w:rFonts w:ascii="Cambria" w:hAnsi="Cambria" w:eastAsia="Cambria" w:cs="Cambria"/>
        </w:rPr>
      </w:pPr>
      <w:r>
        <w:rPr/>
        <w:t xml:space="preserve">Vores ”basisbog” er </w:t>
      </w:r>
      <w:r>
        <w:rPr>
          <w:i/>
        </w:rPr>
        <w:t xml:space="preserve">Mann’s Surgery of the Foot and Ankle, Ninth ed., </w:t>
      </w:r>
      <w:r>
        <w:rPr/>
        <w:t>som er en fantastisk bog til opslag og giver en grundig viden. Den dækker alle de områder vi arbejder med i sektoren.</w:t>
      </w:r>
    </w:p>
    <w:p>
      <w:pPr>
        <w:pStyle w:val="Normal1"/>
        <w:rPr>
          <w:rFonts w:ascii="Cambria" w:hAnsi="Cambria" w:eastAsia="Cambria" w:cs="Cambria"/>
        </w:rPr>
      </w:pPr>
      <w:r>
        <w:rPr/>
        <w:t>Vi forventer, at du har kigget i bogen og har læst ang. hallux valgus p 155-ca 200,</w:t>
      </w:r>
    </w:p>
    <w:p>
      <w:pPr>
        <w:pStyle w:val="Normal1"/>
        <w:rPr/>
      </w:pPr>
      <w:r>
        <w:rPr/>
        <w:t>Ang. Hammertæer p 322-ca 360, ang. mellemfodsartrose p 875- 879, ang. Slidgigt i MTP-led 1 p 942- ca 950.</w:t>
      </w:r>
    </w:p>
    <w:p>
      <w:pPr>
        <w:pStyle w:val="Normal1"/>
        <w:rPr/>
      </w:pPr>
      <w:r>
        <w:rPr/>
        <w:t>I forberedelsen til operationerne kan både denne bog og “Operative techniques in Foot and Ankel Surgery” af Mark Easily anbefales.</w:t>
      </w:r>
    </w:p>
    <w:p>
      <w:pPr>
        <w:pStyle w:val="Normal1"/>
        <w:rPr/>
      </w:pPr>
      <w:r>
        <w:rPr/>
        <w:t>Du kan læse i bøgerne via e-bibliotek i citrix.</w:t>
      </w:r>
    </w:p>
    <w:p>
      <w:pPr>
        <w:pStyle w:val="Normal1"/>
        <w:rPr/>
      </w:pPr>
      <w:r>
        <w:rPr/>
      </w:r>
    </w:p>
    <w:p>
      <w:pPr>
        <w:pStyle w:val="Normal1"/>
        <w:rPr>
          <w:rFonts w:ascii="Cambria" w:hAnsi="Cambria" w:eastAsia="Cambria" w:cs="Cambria"/>
        </w:rPr>
      </w:pPr>
      <w:r>
        <w:rPr>
          <w:rFonts w:eastAsia="Cambria" w:cs="Cambria"/>
        </w:rPr>
      </w:r>
    </w:p>
    <w:p>
      <w:pPr>
        <w:pStyle w:val="Normal1"/>
        <w:rPr>
          <w:rFonts w:ascii="Cambria" w:hAnsi="Cambria" w:eastAsia="Cambria" w:cs="Cambria"/>
          <w:b/>
          <w:b/>
        </w:rPr>
      </w:pPr>
      <w:bookmarkStart w:id="0" w:name="_gjdgxs"/>
      <w:bookmarkEnd w:id="0"/>
      <w:r>
        <w:rPr>
          <w:b/>
        </w:rPr>
        <w:t>Dine opgaver:</w:t>
      </w:r>
    </w:p>
    <w:p>
      <w:pPr>
        <w:pStyle w:val="Normal1"/>
        <w:jc w:val="both"/>
        <w:rPr>
          <w:rFonts w:ascii="Cambria" w:hAnsi="Cambria" w:eastAsia="Cambria" w:cs="Cambria"/>
        </w:rPr>
      </w:pPr>
      <w:r>
        <w:rPr/>
        <w:t>Du skal være den primære tovholder på de akutte fod- og ankelpatienter i tæt samarbejde med os andre. Det indebærer at du skal være med til at stille indikation, finde en operationstid, kontakte og informerer patienten samt journalføre alle oplysninger og beslutninger vi har taget. Du skal deltage i operationerne, først som assistent, men også i et vist omfang som operatør.</w:t>
      </w:r>
    </w:p>
    <w:p>
      <w:pPr>
        <w:pStyle w:val="Normal1"/>
        <w:ind w:left="360" w:hanging="0"/>
        <w:jc w:val="both"/>
        <w:rPr>
          <w:rFonts w:ascii="Cambria" w:hAnsi="Cambria" w:eastAsia="Cambria" w:cs="Cambria"/>
        </w:rPr>
      </w:pPr>
      <w:r>
        <w:rPr>
          <w:rFonts w:eastAsia="Cambria" w:cs="Cambria"/>
        </w:rPr>
      </w:r>
    </w:p>
    <w:p>
      <w:pPr>
        <w:pStyle w:val="Normal1"/>
        <w:jc w:val="both"/>
        <w:rPr>
          <w:rFonts w:ascii="Cambria" w:hAnsi="Cambria" w:eastAsia="Cambria" w:cs="Cambria"/>
        </w:rPr>
      </w:pPr>
      <w:r>
        <w:rPr>
          <w:b/>
        </w:rPr>
        <w:t>Hvad skal du nå:</w:t>
      </w:r>
    </w:p>
    <w:p>
      <w:pPr>
        <w:pStyle w:val="Normal1"/>
        <w:jc w:val="both"/>
        <w:rPr>
          <w:rFonts w:ascii="Cambria" w:hAnsi="Cambria" w:eastAsia="Cambria" w:cs="Cambria"/>
        </w:rPr>
      </w:pPr>
      <w:r>
        <w:rPr/>
        <w:t>Du skal efter de seks måneder have opnået de relevante kompetencer der er beskrevet i målbeskrivelsen, og gerne have et fundamentalt kendskab til diagnostik og behandling af fod- og ankel lidelser.</w:t>
      </w:r>
    </w:p>
    <w:p>
      <w:pPr>
        <w:pStyle w:val="Normal1"/>
        <w:jc w:val="both"/>
        <w:rPr>
          <w:rFonts w:ascii="Cambria" w:hAnsi="Cambria" w:eastAsia="Cambria" w:cs="Cambria"/>
        </w:rPr>
      </w:pPr>
      <w:r>
        <w:rPr>
          <w:rFonts w:eastAsia="Cambria" w:cs="Cambria"/>
        </w:rPr>
      </w:r>
    </w:p>
    <w:p>
      <w:pPr>
        <w:pStyle w:val="Normal1"/>
        <w:rPr/>
      </w:pPr>
      <w:r>
        <w:rPr/>
        <w:t>med venlig hilsen Fod og Ankelkirurgisk sektor, Viborg</w:t>
      </w:r>
    </w:p>
    <w:sectPr>
      <w:headerReference w:type="default" r:id="rId2"/>
      <w:footerReference w:type="default" r:id="rId3"/>
      <w:type w:val="nextPage"/>
      <w:pgSz w:w="11906" w:h="16838"/>
      <w:pgMar w:left="1134" w:right="1134" w:gutter="0" w:header="1080" w:top="2263" w:footer="599" w:bottom="161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1"/>
    <w:family w:val="swiss"/>
    <w:pitch w:val="default"/>
  </w:font>
  <w:font w:name="Times">
    <w:altName w:val="Times New Roman"/>
    <w:charset w:val="01"/>
    <w:family w:val="swiss"/>
    <w:pitch w:val="default"/>
  </w:font>
  <w:font w:name="Verdana">
    <w:charset w:val="01"/>
    <w:family w:val="swiss"/>
    <w:pitch w:val="default"/>
  </w:font>
  <w:font w:name="Georgia">
    <w:charset w:val="01"/>
    <w:family w:val="swiss"/>
    <w:pitch w:val="default"/>
  </w:font>
  <w:font w:name="Calibri">
    <w:charset w:val="01"/>
    <w:family w:val="swiss"/>
    <w:pitch w:val="variable"/>
  </w:font>
  <w:font w:name="Courier New">
    <w:charset w:val="01"/>
    <w:family w:val="modern"/>
    <w:pitch w:val="fixed"/>
  </w:font>
  <w:font w:name="Noto Sans Symbols">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819" w:leader="none"/>
        <w:tab w:val="right" w:pos="9638" w:leader="none"/>
      </w:tabs>
      <w:spacing w:lineRule="auto" w:line="240" w:before="0" w:after="0"/>
      <w:ind w:left="0" w:right="0" w:hanging="0"/>
      <w:jc w:val="left"/>
      <w:rPr>
        <w:rFonts w:ascii="Cambria" w:hAnsi="Cambria" w:eastAsia="Cambria" w:cs="Cambria"/>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mbria" w:cs="Cambria"/>
        <w:b w:val="false"/>
        <w:i w:val="false"/>
        <w:caps w:val="false"/>
        <w:smallCaps w:val="false"/>
        <w:strike w:val="false"/>
        <w:dstrike w:val="false"/>
        <w:color w:val="000000"/>
        <w:position w:val="0"/>
        <w:sz w:val="24"/>
        <w:sz w:val="24"/>
        <w:szCs w:val="24"/>
        <w:u w:val="none"/>
        <w:shd w:fill="auto" w:val="clear"/>
        <w:vertAlign w:val="baseline"/>
      </w:rPr>
      <w:t>Marianne Vestermark</w:t>
    </w:r>
  </w:p>
  <w:p>
    <w:pPr>
      <w:pStyle w:val="Normal1"/>
      <w:keepNext w:val="false"/>
      <w:keepLines w:val="false"/>
      <w:pageBreakBefore w:val="false"/>
      <w:widowControl/>
      <w:pBdr/>
      <w:shd w:val="clear" w:fill="auto"/>
      <w:tabs>
        <w:tab w:val="clear" w:pos="720"/>
        <w:tab w:val="center" w:pos="4819" w:leader="none"/>
        <w:tab w:val="right" w:pos="9638" w:leader="none"/>
      </w:tabs>
      <w:spacing w:lineRule="auto" w:line="240" w:before="0" w:after="0"/>
      <w:ind w:left="0" w:right="0" w:hanging="0"/>
      <w:jc w:val="left"/>
      <w:rPr>
        <w:rFonts w:ascii="Cambria" w:hAnsi="Cambria" w:eastAsia="Cambria" w:cs="Cambria"/>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mbria" w:cs="Cambria"/>
        <w:b w:val="false"/>
        <w:i w:val="false"/>
        <w:caps w:val="false"/>
        <w:smallCaps w:val="false"/>
        <w:strike w:val="false"/>
        <w:dstrike w:val="false"/>
        <w:color w:val="000000"/>
        <w:position w:val="0"/>
        <w:sz w:val="24"/>
        <w:sz w:val="24"/>
        <w:szCs w:val="24"/>
        <w:u w:val="none"/>
        <w:shd w:fill="auto" w:val="clear"/>
        <w:vertAlign w:val="baseline"/>
      </w:rPr>
      <w:t xml:space="preserve">Sektoransvarlig overlæge </w:t>
    </w:r>
  </w:p>
  <w:p>
    <w:pPr>
      <w:pStyle w:val="Normal1"/>
      <w:keepNext w:val="false"/>
      <w:keepLines w:val="false"/>
      <w:pageBreakBefore w:val="false"/>
      <w:widowControl/>
      <w:pBdr/>
      <w:shd w:val="clear" w:fill="auto"/>
      <w:tabs>
        <w:tab w:val="clear" w:pos="720"/>
        <w:tab w:val="center" w:pos="4819" w:leader="none"/>
        <w:tab w:val="right" w:pos="9638" w:leader="none"/>
      </w:tabs>
      <w:spacing w:lineRule="auto" w:line="240" w:before="0" w:after="0"/>
      <w:ind w:left="0" w:right="0" w:hanging="0"/>
      <w:jc w:val="left"/>
      <w:rPr>
        <w:rFonts w:ascii="Cambria" w:hAnsi="Cambria" w:eastAsia="Cambria" w:cs="Cambria"/>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mbria" w:cs="Cambria"/>
        <w:b w:val="false"/>
        <w:i w:val="false"/>
        <w:caps w:val="false"/>
        <w:smallCaps w:val="false"/>
        <w:strike w:val="false"/>
        <w:dstrike w:val="false"/>
        <w:color w:val="000000"/>
        <w:position w:val="0"/>
        <w:sz w:val="24"/>
        <w:sz w:val="24"/>
        <w:szCs w:val="24"/>
        <w:u w:val="none"/>
        <w:shd w:fill="auto" w:val="clear"/>
        <w:vertAlign w:val="baseline"/>
      </w:rPr>
      <w:t>Fod- og Ankelkirurgisk Sektor, Hospitalsenhed Midt, Viborg</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jc w:val="center"/>
      <w:rPr>
        <w:b/>
        <w:b/>
      </w:rPr>
    </w:pPr>
    <w:r>
      <w:rPr>
        <w:b/>
        <w:sz w:val="32"/>
        <w:szCs w:val="32"/>
      </w:rPr>
      <w:t>HU sektorophold</w:t>
    </w:r>
  </w:p>
  <w:p>
    <w:pPr>
      <w:pStyle w:val="Normal1"/>
      <w:jc w:val="center"/>
      <w:rPr>
        <w:b/>
        <w:b/>
      </w:rPr>
    </w:pPr>
    <w:r>
      <w:rPr>
        <w:b/>
        <w:sz w:val="32"/>
        <w:szCs w:val="32"/>
      </w:rPr>
      <w:t>Fod- og ankelkirurgisk sektor , Ortopædkirurgisk Afdeling</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4"/>
      <w:numFmt w:val="bullet"/>
      <w:lvlText w:val="-"/>
      <w:lvlJc w:val="left"/>
      <w:pPr>
        <w:tabs>
          <w:tab w:val="num" w:pos="0"/>
        </w:tabs>
        <w:ind w:left="720" w:hanging="360"/>
      </w:pPr>
      <w:rPr>
        <w:rFonts w:ascii="Calibri" w:hAnsi="Calibri" w:cs="Calibri"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5"/>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Cambria"/>
        <w:sz w:val="24"/>
        <w:szCs w:val="24"/>
        <w:lang w:val="da-DK" w:eastAsia="zh-CN" w:bidi="hi-IN"/>
      </w:rPr>
    </w:rPrDefault>
    <w:pPrDefault>
      <w:pPr>
        <w:suppressAutoHyphens w:val="true"/>
      </w:pPr>
    </w:pPrDefault>
  </w:docDefaults>
  <w:style w:type="paragraph" w:styleId="Normal">
    <w:name w:val="Normal"/>
    <w:qFormat/>
    <w:pPr>
      <w:widowControl/>
      <w:bidi w:val="0"/>
      <w:spacing w:before="0" w:after="0"/>
      <w:jc w:val="left"/>
    </w:pPr>
    <w:rPr>
      <w:rFonts w:ascii="Cambria" w:hAnsi="Cambria" w:eastAsia="Cambria" w:cs="Cambria"/>
      <w:color w:val="auto"/>
      <w:kern w:val="0"/>
      <w:sz w:val="24"/>
      <w:szCs w:val="24"/>
      <w:lang w:val="da-DK" w:eastAsia="zh-CN" w:bidi="hi-IN"/>
    </w:rPr>
  </w:style>
  <w:style w:type="paragraph" w:styleId="Overskrift1">
    <w:name w:val="Heading 1"/>
    <w:basedOn w:val="Normal1"/>
    <w:next w:val="Normal1"/>
    <w:qFormat/>
    <w:pPr/>
    <w:rPr>
      <w:rFonts w:ascii="Times" w:hAnsi="Times" w:eastAsia="Times" w:cs="Times"/>
      <w:b/>
      <w:sz w:val="48"/>
      <w:szCs w:val="48"/>
    </w:rPr>
  </w:style>
  <w:style w:type="paragraph" w:styleId="Overskrift2">
    <w:name w:val="Heading 2"/>
    <w:basedOn w:val="Normal1"/>
    <w:next w:val="Normal1"/>
    <w:qFormat/>
    <w:pPr>
      <w:keepNext w:val="true"/>
      <w:keepLines/>
      <w:pageBreakBefore w:val="false"/>
      <w:spacing w:lineRule="auto" w:line="240" w:before="360" w:after="80"/>
    </w:pPr>
    <w:rPr>
      <w:b/>
      <w:sz w:val="36"/>
      <w:szCs w:val="36"/>
    </w:rPr>
  </w:style>
  <w:style w:type="paragraph" w:styleId="Overskrift3">
    <w:name w:val="Heading 3"/>
    <w:basedOn w:val="Normal1"/>
    <w:next w:val="Normal1"/>
    <w:qFormat/>
    <w:pPr>
      <w:keepNext w:val="true"/>
      <w:keepLines/>
      <w:pageBreakBefore w:val="false"/>
      <w:spacing w:lineRule="auto" w:line="240" w:before="280" w:after="80"/>
    </w:pPr>
    <w:rPr>
      <w:b/>
      <w:sz w:val="28"/>
      <w:szCs w:val="28"/>
    </w:rPr>
  </w:style>
  <w:style w:type="paragraph" w:styleId="Overskrift4">
    <w:name w:val="Heading 4"/>
    <w:basedOn w:val="Normal1"/>
    <w:next w:val="Normal1"/>
    <w:qFormat/>
    <w:pPr>
      <w:keepNext w:val="true"/>
      <w:keepLines/>
      <w:pageBreakBefore w:val="false"/>
      <w:spacing w:lineRule="auto" w:line="240" w:before="240" w:after="40"/>
    </w:pPr>
    <w:rPr>
      <w:b/>
      <w:sz w:val="24"/>
      <w:szCs w:val="24"/>
    </w:rPr>
  </w:style>
  <w:style w:type="paragraph" w:styleId="Overskrift5">
    <w:name w:val="Heading 5"/>
    <w:basedOn w:val="Normal1"/>
    <w:next w:val="Normal1"/>
    <w:qFormat/>
    <w:pPr>
      <w:keepNext w:val="true"/>
      <w:keepLines/>
      <w:pageBreakBefore w:val="false"/>
      <w:spacing w:lineRule="auto" w:line="240" w:before="220" w:after="40"/>
    </w:pPr>
    <w:rPr>
      <w:b/>
      <w:sz w:val="22"/>
      <w:szCs w:val="22"/>
    </w:rPr>
  </w:style>
  <w:style w:type="paragraph" w:styleId="Overskrift6">
    <w:name w:val="Heading 6"/>
    <w:basedOn w:val="Normal1"/>
    <w:next w:val="Normal1"/>
    <w:qFormat/>
    <w:pPr>
      <w:keepNext w:val="true"/>
      <w:keepLines/>
      <w:pageBreakBefore w:val="false"/>
      <w:spacing w:lineRule="auto" w:line="240" w:before="200" w:after="40"/>
    </w:pPr>
    <w:rPr>
      <w:b/>
      <w:sz w:val="20"/>
      <w:szCs w:val="20"/>
    </w:rPr>
  </w:style>
  <w:style w:type="paragraph" w:styleId="Overskrift">
    <w:name w:val="Overskrift"/>
    <w:basedOn w:val="Normal"/>
    <w:next w:val="Brdtekst"/>
    <w:qFormat/>
    <w:pPr>
      <w:keepNext w:val="true"/>
      <w:spacing w:before="240" w:after="120"/>
    </w:pPr>
    <w:rPr>
      <w:rFonts w:ascii="Verdana" w:hAnsi="Verdana" w:eastAsia="Microsoft YaHei" w:cs="Lucida Sans"/>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ascii="Verdana" w:hAnsi="Verdana" w:cs="Lucida Sans"/>
    </w:rPr>
  </w:style>
  <w:style w:type="paragraph" w:styleId="Billedtekst">
    <w:name w:val="Caption"/>
    <w:basedOn w:val="Normal"/>
    <w:qFormat/>
    <w:pPr>
      <w:suppressLineNumbers/>
      <w:spacing w:before="120" w:after="120"/>
    </w:pPr>
    <w:rPr>
      <w:rFonts w:ascii="Verdana" w:hAnsi="Verdana" w:cs="Lucida Sans"/>
      <w:i/>
      <w:iCs/>
      <w:sz w:val="20"/>
      <w:szCs w:val="24"/>
    </w:rPr>
  </w:style>
  <w:style w:type="paragraph" w:styleId="Indeks">
    <w:name w:val="Indeks"/>
    <w:basedOn w:val="Normal"/>
    <w:qFormat/>
    <w:pPr>
      <w:suppressLineNumbers/>
    </w:pPr>
    <w:rPr>
      <w:rFonts w:ascii="Verdana" w:hAnsi="Verdana" w:cs="Lucida Sans"/>
    </w:rPr>
  </w:style>
  <w:style w:type="paragraph" w:styleId="Normal1" w:default="1">
    <w:name w:val="LO-normal"/>
    <w:qFormat/>
    <w:pPr>
      <w:widowControl/>
      <w:bidi w:val="0"/>
      <w:spacing w:before="0" w:after="0"/>
      <w:jc w:val="left"/>
    </w:pPr>
    <w:rPr>
      <w:rFonts w:ascii="Cambria" w:hAnsi="Cambria" w:eastAsia="Cambria" w:cs="Cambria"/>
      <w:color w:val="auto"/>
      <w:kern w:val="0"/>
      <w:sz w:val="24"/>
      <w:szCs w:val="24"/>
      <w:lang w:val="da-DK" w:eastAsia="zh-CN" w:bidi="hi-IN"/>
    </w:rPr>
  </w:style>
  <w:style w:type="paragraph" w:styleId="Titel">
    <w:name w:val="Title"/>
    <w:basedOn w:val="Normal1"/>
    <w:next w:val="Normal1"/>
    <w:qFormat/>
    <w:pPr>
      <w:keepNext w:val="true"/>
      <w:keepLines/>
      <w:pageBreakBefore w:val="false"/>
      <w:spacing w:lineRule="auto" w:line="240" w:before="480" w:after="120"/>
    </w:pPr>
    <w:rPr>
      <w:b/>
      <w:sz w:val="72"/>
      <w:szCs w:val="72"/>
    </w:rPr>
  </w:style>
  <w:style w:type="paragraph" w:styleId="Undertitel">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Sidehovedogsidefod">
    <w:name w:val="Sidehoved og sidefod"/>
    <w:basedOn w:val="Normal"/>
    <w:qFormat/>
    <w:pPr/>
    <w:rPr/>
  </w:style>
  <w:style w:type="paragraph" w:styleId="Sidehoved">
    <w:name w:val="Header"/>
    <w:basedOn w:val="Sidehovedogsidefod"/>
    <w:pPr/>
    <w:rPr/>
  </w:style>
  <w:style w:type="paragraph" w:styleId="Sidefod">
    <w:name w:val="Footer"/>
    <w:basedOn w:val="Sidehovedogsidefod"/>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LibreOffice/7.4.7.2$Windows_X86_64 LibreOffice_project/723314e595e8007d3cf785c16538505a1c878ca5</Application>
  <AppVersion>15.0000</AppVersion>
  <Pages>1</Pages>
  <Words>345</Words>
  <Characters>1706</Characters>
  <CharactersWithSpaces>2018</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da-DK</dc:language>
  <cp:lastModifiedBy/>
  <cp:revision>0</cp:revision>
  <dc:subject/>
  <dc:title/>
</cp:coreProperties>
</file>