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43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12700" distB="12700" distL="12700" distR="12700" simplePos="0" locked="0" layoutInCell="0" allowOverlap="1" relativeHeight="2">
                <wp:simplePos x="0" y="0"/>
                <wp:positionH relativeFrom="column">
                  <wp:posOffset>20320</wp:posOffset>
                </wp:positionH>
                <wp:positionV relativeFrom="paragraph">
                  <wp:posOffset>15875</wp:posOffset>
                </wp:positionV>
                <wp:extent cx="6040120" cy="77470"/>
                <wp:effectExtent l="12700" t="12700" r="12700" b="12700"/>
                <wp:wrapNone/>
                <wp:docPr id="1" name="Rektangel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080" cy="77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560">
                          <a:solidFill>
                            <a:srgbClr val="243f6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ktangel 1" path="m0,0l-2147483645,0l-2147483645,-2147483646l0,-2147483646xe" fillcolor="#4f81bd" stroked="t" o:allowincell="f" style="position:absolute;margin-left:1.6pt;margin-top:1.25pt;width:475.55pt;height:6.05pt;mso-wrap-style:none;v-text-anchor:middle">
                <v:fill o:detectmouseclick="t" type="solid" color2="#b07e42"/>
                <v:stroke color="#243f60" weight="2556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  <w:sz w:val="24"/>
          <w:szCs w:val="24"/>
        </w:rPr>
        <w:t>Velkommen til hofte alloplastik sektoren</w:t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>Vi vil gerne byde dig velkommen i dit 6 måneders ophold i hofte alloplastik sektoren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>Vores sektor består af afdelingslæge Anders Assenholt, afdelingslæge Morten Kjerri Rasmussen samt Overlæge Niels Krarup</w:t>
      </w:r>
      <w:r>
        <w:rPr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 xml:space="preserve">Vi har planlagte operationsstuer mandag, tirsdag og onsdag, hvor vi typisk opererer tre patienter med isættelse af Total Hofte Alloplastik. Vi opererer omtrent 250 planlagte alloplastikker, hvor halvdelen er ucementerede (Patienter &lt; 70 år) og den anden halvdel er hybrid alloplastikker (ucementerede cup og cementeret stem) (Patienter &gt; 70 år). </w:t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>Dertil kommer afdelingens aktivitet på ca. 100 hybrid alloplastikker til patienter med displacerede collum femoris frakturer.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 xml:space="preserve">Så vidt den daglige planlægning tillader det, </w:t>
      </w:r>
      <w:bookmarkStart w:id="0" w:name="_GoBack"/>
      <w:bookmarkEnd w:id="0"/>
      <w:r>
        <w:rPr>
          <w:sz w:val="24"/>
          <w:szCs w:val="24"/>
        </w:rPr>
        <w:t xml:space="preserve">vil du være tilknyttet en af alloplastik stuerne </w:t>
      </w:r>
      <w:r>
        <w:rPr>
          <w:sz w:val="24"/>
          <w:szCs w:val="24"/>
        </w:rPr>
        <w:t>mandag, tirsdag og/eller onsdag.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>Med fordel kan du orientere dig i operationsprogrammet dagen forinden. Vi oplærer dig i templating og planlægning af det operative indgreb,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>Forventningen til det operative er du vil blive oplært i selvstændigt at kunne udføre hybrid Total Hofte Alloplastik i løbet af dine 6 måneder hos os.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>Vi har som oftest ambulatorie onsdag, torsdag og fredag.</w:t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 xml:space="preserve">Her ser vi patienter til forundersøgelser med hofteproblematikker. </w:t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>Derudover kontrollerer vi patienter efter osteosyntese af komminutte, komplicerede hoftenære frakturer.</w:t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>Du vil starte med at være føl i ambulatoriet de første par gange, hvorefter du vil have egne patienter i et reduceret antal. Når du er i ambulatoriet, vil der altid være en speciallæge i ambulatoriet ved siden af som du kan spare med.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  <w:sz w:val="24"/>
          <w:szCs w:val="24"/>
        </w:rPr>
        <w:t>Hvad forventer vi af dig</w:t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 xml:space="preserve">Vi forventer at du har læst reference programmet for hofte alloplastik. Der findes link hertil på DOS´s hjemmeside. </w:t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>Derudover vil det være fordelagtigt, hvis du sætter dig ind i forløbsbeskrivelsen for hofte alloplastik, som forefindes på E-dok.</w:t>
      </w:r>
    </w:p>
    <w:p>
      <w:pPr>
        <w:pStyle w:val="Normal"/>
        <w:spacing w:lineRule="auto" w:line="240" w:before="0" w:after="0"/>
        <w:rPr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  <w:bCs/>
        </w:rPr>
        <w:t>Hvad skal du nå:</w:t>
      </w:r>
    </w:p>
    <w:p>
      <w:pPr>
        <w:pStyle w:val="Normal"/>
        <w:spacing w:lineRule="auto" w:line="240"/>
        <w:jc w:val="both"/>
        <w:rPr/>
      </w:pPr>
      <w:r>
        <w:rPr>
          <w:bCs/>
          <w:sz w:val="24"/>
          <w:szCs w:val="24"/>
        </w:rPr>
        <w:t>Du skal efter de seks måneder have opnået de relevante kompetencer der er beskrevet i målbeskrivelsen for hoveduddannelse i ortopædkirurgi.</w:t>
      </w:r>
    </w:p>
    <w:p>
      <w:pPr>
        <w:pStyle w:val="Normal"/>
        <w:spacing w:lineRule="auto" w:line="240" w:before="0" w:after="200"/>
        <w:rPr/>
      </w:pPr>
      <w:r>
        <w:rPr>
          <w:sz w:val="24"/>
          <w:szCs w:val="24"/>
          <w:lang w:val="en-US"/>
        </w:rPr>
        <w:t>Med venlig hilsen Alloplastiksektoren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701" w:footer="805" w:bottom="188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Verdan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efod"/>
      <w:rPr/>
    </w:pPr>
    <w:r>
      <w:rPr/>
      <w:t>Fagområde ansvarlig Afdelingslæge Anders Assenholt</w:t>
    </w:r>
  </w:p>
  <w:p>
    <w:pPr>
      <w:pStyle w:val="Sidefod"/>
      <w:rPr/>
    </w:pPr>
    <w:r>
      <w:rPr/>
      <w:t>Ortopædkirurgisk Afdeling, Hospitalsenhed Midt, Viborg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jc w:val="center"/>
      <w:rPr>
        <w:sz w:val="28"/>
        <w:szCs w:val="28"/>
      </w:rPr>
    </w:pPr>
    <w:r>
      <w:rPr>
        <w:b/>
        <w:sz w:val="28"/>
        <w:szCs w:val="28"/>
      </w:rPr>
      <w:t>HU sektorophold</w:t>
    </w:r>
  </w:p>
  <w:p>
    <w:pPr>
      <w:pStyle w:val="Normal"/>
      <w:spacing w:lineRule="auto" w:line="240"/>
      <w:jc w:val="center"/>
      <w:rPr>
        <w:sz w:val="28"/>
        <w:szCs w:val="28"/>
      </w:rPr>
    </w:pPr>
    <w:r>
      <w:rPr>
        <w:b/>
        <w:bCs/>
        <w:sz w:val="28"/>
        <w:szCs w:val="28"/>
      </w:rPr>
      <w:t>Alloplastik sektoren, Ortopædkirurgisk Afdeling</w:t>
    </w:r>
  </w:p>
  <w:p>
    <w:pPr>
      <w:pStyle w:val="Sidehoved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2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a-D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e695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ehovedTegn" w:customStyle="1">
    <w:name w:val="Sidehoved Tegn"/>
    <w:basedOn w:val="DefaultParagraphFont"/>
    <w:uiPriority w:val="99"/>
    <w:qFormat/>
    <w:rsid w:val="00e83ad4"/>
    <w:rPr/>
  </w:style>
  <w:style w:type="character" w:styleId="SidefodTegn" w:customStyle="1">
    <w:name w:val="Sidefod Tegn"/>
    <w:basedOn w:val="DefaultParagraphFont"/>
    <w:uiPriority w:val="99"/>
    <w:qFormat/>
    <w:rsid w:val="00e83ad4"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Verdana" w:hAnsi="Verdana" w:eastAsia="Microsoft YaHei" w:cs="Lucida Sans"/>
      <w:sz w:val="28"/>
      <w:szCs w:val="28"/>
    </w:rPr>
  </w:style>
  <w:style w:type="paragraph" w:styleId="Brdtekst">
    <w:name w:val="Body Text"/>
    <w:basedOn w:val="Normal"/>
    <w:pPr>
      <w:spacing w:before="0" w:after="140"/>
    </w:pPr>
    <w:rPr/>
  </w:style>
  <w:style w:type="paragraph" w:styleId="Liste">
    <w:name w:val="List"/>
    <w:basedOn w:val="Brdtekst"/>
    <w:pPr/>
    <w:rPr>
      <w:rFonts w:ascii="Verdana" w:hAnsi="Verdana"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0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ascii="Verdana" w:hAnsi="Verdana" w:cs="Mangal"/>
    </w:rPr>
  </w:style>
  <w:style w:type="paragraph" w:styleId="Stikordsregisteroverskrift">
    <w:name w:val="Index Heading"/>
    <w:basedOn w:val="Overskrift"/>
    <w:pPr/>
    <w:rPr/>
  </w:style>
  <w:style w:type="paragraph" w:styleId="Indholdsfortegnelseoverskrift">
    <w:name w:val="TOC Heading"/>
    <w:basedOn w:val="Normal"/>
    <w:next w:val="Brdtekst"/>
    <w:qFormat/>
    <w:pPr>
      <w:keepNext w:val="true"/>
      <w:spacing w:before="240" w:after="120"/>
    </w:pPr>
    <w:rPr>
      <w:rFonts w:ascii="Verdana" w:hAnsi="Verdana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  <w:sz w:val="20"/>
      <w:szCs w:val="24"/>
    </w:rPr>
  </w:style>
  <w:style w:type="paragraph" w:styleId="Sidehovedogsidefod">
    <w:name w:val="Sidehoved og sidefod"/>
    <w:basedOn w:val="Normal"/>
    <w:qFormat/>
    <w:pPr/>
    <w:rPr/>
  </w:style>
  <w:style w:type="paragraph" w:styleId="Sidehoved">
    <w:name w:val="Header"/>
    <w:basedOn w:val="Normal"/>
    <w:link w:val="SidehovedTegn"/>
    <w:uiPriority w:val="99"/>
    <w:unhideWhenUsed/>
    <w:rsid w:val="00e83ad4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Sidefod">
    <w:name w:val="Footer"/>
    <w:basedOn w:val="Normal"/>
    <w:link w:val="SidefodTegn"/>
    <w:uiPriority w:val="99"/>
    <w:unhideWhenUsed/>
    <w:rsid w:val="00e83ad4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LibreOffice/7.4.7.2$Windows_X86_64 LibreOffice_project/723314e595e8007d3cf785c16538505a1c878ca5</Application>
  <AppVersion>15.0000</AppVersion>
  <DocSecurity>4</DocSecurity>
  <Pages>1</Pages>
  <Words>325</Words>
  <Characters>1912</Characters>
  <CharactersWithSpaces>2220</CharactersWithSpaces>
  <Paragraphs>22</Paragraphs>
  <Company>Region Midtjylland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2016-02-20T12:57:00Z</dcterms:created>
  <dc:creator>niljns</dc:creator>
  <dc:description/>
  <dc:language>da-DK</dc:language>
  <cp:lastModifiedBy/>
  <dcterms:modified xsi:type="dcterms:W3CDTF">2024-03-22T13:25:32Z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